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0244EA" w:rsidTr="000244EA">
        <w:trPr>
          <w:trHeight w:val="41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6D" w:rsidRDefault="000244EA" w:rsidP="00887D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="00C4776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7A1ED1" w:rsidRPr="00BE78C6" w:rsidRDefault="007A1ED1" w:rsidP="007A1E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школьной неуспешности</w:t>
            </w:r>
            <w:r w:rsidRPr="00BE7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244EA" w:rsidRDefault="000244EA" w:rsidP="00887D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«ОЦ</w:t>
            </w:r>
            <w:r w:rsidR="00C4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 «Созвездие г. Вольска»</w:t>
            </w:r>
          </w:p>
          <w:p w:rsidR="000244EA" w:rsidRDefault="000244E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4EA" w:rsidRDefault="00C4776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школьной неуспешности</w:t>
            </w:r>
          </w:p>
          <w:p w:rsidR="000244EA" w:rsidRDefault="000244E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ED1" w:rsidRDefault="000244EA" w:rsidP="007A1ED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72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A1ED1">
              <w:rPr>
                <w:rFonts w:ascii="Times New Roman" w:hAnsi="Times New Roman" w:cs="Times New Roman"/>
                <w:sz w:val="24"/>
                <w:szCs w:val="24"/>
              </w:rPr>
              <w:t xml:space="preserve">Дмитриченкова </w:t>
            </w:r>
            <w:r w:rsidR="007A1E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1E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A1ED1" w:rsidRDefault="007A1ED1" w:rsidP="007A1ED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7A1ED1" w:rsidRDefault="007A1ED1" w:rsidP="007A1ED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«ОЦ №3 «Созвездие» г. Вольска »,</w:t>
            </w:r>
          </w:p>
          <w:p w:rsidR="007A1ED1" w:rsidRDefault="007A1ED1" w:rsidP="007A1ED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2025 года</w:t>
            </w:r>
          </w:p>
          <w:p w:rsidR="000244EA" w:rsidRDefault="000244EA" w:rsidP="007A1E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EA" w:rsidRDefault="000244EA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39C6" w:rsidRPr="008B39C6" w:rsidRDefault="008B39C6" w:rsidP="008B39C6">
            <w:pPr>
              <w:pStyle w:val="a3"/>
              <w:shd w:val="clear" w:color="auto" w:fill="FFFFFF"/>
              <w:spacing w:before="0" w:beforeAutospacing="0" w:after="107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7A1ED1">
              <w:rPr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8B39C6">
              <w:rPr>
                <w:color w:val="000000"/>
                <w:sz w:val="28"/>
                <w:szCs w:val="28"/>
              </w:rPr>
              <w:t>Школьная неуспешность - это широкое понятие,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B39C6">
              <w:rPr>
                <w:color w:val="000000"/>
                <w:sz w:val="28"/>
                <w:szCs w:val="28"/>
              </w:rPr>
              <w:t xml:space="preserve">которое включает в себя не только вопросы успеха в </w:t>
            </w:r>
            <w:r>
              <w:rPr>
                <w:color w:val="000000"/>
                <w:sz w:val="28"/>
                <w:szCs w:val="28"/>
              </w:rPr>
              <w:t xml:space="preserve">освоении программы знаний, но и </w:t>
            </w:r>
            <w:r w:rsidRPr="008B39C6">
              <w:rPr>
                <w:color w:val="000000"/>
                <w:sz w:val="28"/>
                <w:szCs w:val="28"/>
              </w:rPr>
              <w:t>саму личность ребенка.</w:t>
            </w:r>
          </w:p>
          <w:p w:rsidR="000244EA" w:rsidRDefault="008B39C6" w:rsidP="000244EA">
            <w:pPr>
              <w:spacing w:after="10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44EA" w:rsidRPr="000244EA">
              <w:rPr>
                <w:rFonts w:ascii="Times New Roman" w:hAnsi="Times New Roman" w:cs="Times New Roman"/>
                <w:sz w:val="28"/>
                <w:szCs w:val="28"/>
              </w:rPr>
              <w:t>Проблема неуспеваемости школьников была и остается актуальной. Сегодня эта проблема стоит особенно остро, поскольку у современных школьников неправильно сформировавшееся отношение к учению, они не понимают его общественную значимость и не стремятся быть успешными в учебной деятельности. Более общим является понятие школьной неуспешности – нежелание или неспособность ученика выполнить требования образовательной программы, потеря интереса к школьной жизни и позиции учащегося; педагогическая запущенность, трудновоспитуемость. Часто учителя оказываются бессильными. Важнейшей проблемой становится своевременное выявление причин неуспеваемости детей в начальных классах. Это позволит не допустить развитие неуспеваемости в степень хронической. В практической работе учителей важной целью является установление причин неуспеваемости и ее коррекция. Учитель мысленно обращается к тем обстоятельствам, которые непосредственно предшествовали получению учеником неудовлетворительных оценок и могли повлиять на его успеваемость.</w:t>
            </w:r>
            <w:r w:rsidR="000244EA">
              <w:t xml:space="preserve"> </w:t>
            </w:r>
          </w:p>
          <w:p w:rsidR="003E3FFD" w:rsidRDefault="003E3FFD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Какие могут быть пути преодоления  школьной неуспешности?</w:t>
            </w:r>
          </w:p>
          <w:p w:rsidR="00F5784D" w:rsidRDefault="003E3FFD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 урочное время:</w:t>
            </w:r>
          </w:p>
          <w:p w:rsidR="003E3FFD" w:rsidRDefault="003E3FFD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-Планирование и проведение разнообразных по форме и виду деятельности уроков, в том числе применение активных методов и форм обучения, новых педагогических технологий.</w:t>
            </w:r>
          </w:p>
          <w:p w:rsidR="003E3FFD" w:rsidRDefault="003E3FFD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-Дифференциация учебного материала и заданий.</w:t>
            </w:r>
          </w:p>
          <w:p w:rsidR="003E3FFD" w:rsidRDefault="003E3FFD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-Индивидуальный подход (индивидуальные траектории развития, индивидуальные домашние и творческие задания).</w:t>
            </w:r>
          </w:p>
          <w:p w:rsidR="003E3FFD" w:rsidRDefault="003E3FFD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-Контроль объёма домашнего задания с целью предупреждения утомляемости учащихся.</w:t>
            </w:r>
          </w:p>
          <w:p w:rsidR="00F5784D" w:rsidRDefault="003E3FFD" w:rsidP="00F5784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Во внеурочное время.</w:t>
            </w:r>
          </w:p>
          <w:p w:rsidR="003E3FFD" w:rsidRDefault="003E3FFD" w:rsidP="00F5784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-Воспитательная работа, направленная на развитие интереса у учащегося интереса к обучению.</w:t>
            </w:r>
          </w:p>
          <w:p w:rsidR="003E3FFD" w:rsidRDefault="003E3FFD" w:rsidP="00F5784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-Работа с родителями.</w:t>
            </w:r>
          </w:p>
          <w:p w:rsidR="00F5784D" w:rsidRDefault="003E3FFD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-Тесная связь основного обучения с дополнительным образованием. Успешность в дополнительном образовании приводит к усилению мотивации в основном образовании.</w:t>
            </w:r>
          </w:p>
          <w:p w:rsidR="003E3FFD" w:rsidRDefault="003E3FFD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-Помощь психологов, социальных педагогов (диагностика, тренинги). Комплексное тестирование учащихся при переходе с одной ступени обучения на другую, профессиональное определение.</w:t>
            </w:r>
          </w:p>
          <w:p w:rsidR="003E3FFD" w:rsidRDefault="003E3FFD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-Индивидуальные и групповые коррекционно-развивающие занятия с учащимися, испытывающими трудности в усвоении учебной программы.</w:t>
            </w:r>
          </w:p>
          <w:p w:rsidR="003E3FFD" w:rsidRDefault="00F5784D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="003E3FFD">
              <w:rPr>
                <w:rStyle w:val="c1"/>
                <w:color w:val="000000"/>
                <w:sz w:val="28"/>
                <w:szCs w:val="28"/>
              </w:rPr>
              <w:t>-Работа логопедов в контакте с учителями начальной школы. Логопедические занятия для детей с проблемами в устной и письменной речи.</w:t>
            </w:r>
          </w:p>
          <w:p w:rsidR="003E3FFD" w:rsidRDefault="003E3FFD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                Трудностей не избежать, поражения будут. Важно, как мы научим наших детей к ним относиться. Если школьные трудности будут восприниматься ребенком как «рабочие моменты», с которыми по силам справиться, мы сделали большой шаг в подготовке к самостоятельной жизни.</w:t>
            </w:r>
          </w:p>
          <w:p w:rsidR="0047245E" w:rsidRDefault="0047245E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47245E" w:rsidRPr="0047245E" w:rsidRDefault="0047245E" w:rsidP="0047245E">
            <w:pPr>
              <w:pStyle w:val="a3"/>
              <w:shd w:val="clear" w:color="auto" w:fill="FFFFFF"/>
              <w:spacing w:before="0" w:beforeAutospacing="0" w:after="107" w:afterAutospacing="0"/>
              <w:jc w:val="center"/>
              <w:rPr>
                <w:color w:val="000000"/>
                <w:sz w:val="28"/>
                <w:szCs w:val="28"/>
              </w:rPr>
            </w:pPr>
            <w:r w:rsidRPr="0047245E">
              <w:rPr>
                <w:bCs/>
                <w:color w:val="000000"/>
                <w:sz w:val="28"/>
                <w:szCs w:val="28"/>
              </w:rPr>
              <w:t>Правил работы со «слабоуспевающими»</w:t>
            </w:r>
          </w:p>
          <w:p w:rsidR="0047245E" w:rsidRPr="0047245E" w:rsidRDefault="0047245E" w:rsidP="0047245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 w:rsidRPr="0047245E">
              <w:rPr>
                <w:bCs/>
                <w:color w:val="000000"/>
                <w:sz w:val="28"/>
                <w:szCs w:val="28"/>
              </w:rPr>
              <w:t>Верьте в способности «слабоуспевающего» ученика и старайтесь передать ему эту веру.</w:t>
            </w:r>
          </w:p>
          <w:p w:rsidR="0047245E" w:rsidRPr="0047245E" w:rsidRDefault="0047245E" w:rsidP="0047245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 w:rsidRPr="0047245E">
              <w:rPr>
                <w:bCs/>
                <w:color w:val="000000"/>
                <w:sz w:val="28"/>
                <w:szCs w:val="28"/>
              </w:rPr>
              <w:t>Помните, что для «слабоуспевающего» необходим период «вживания» в материал. Не торопите его. Научитесь ждать.</w:t>
            </w:r>
          </w:p>
          <w:p w:rsidR="0047245E" w:rsidRPr="0047245E" w:rsidRDefault="0047245E" w:rsidP="0047245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 w:rsidRPr="0047245E">
              <w:rPr>
                <w:bCs/>
                <w:color w:val="000000"/>
                <w:sz w:val="28"/>
                <w:szCs w:val="28"/>
              </w:rPr>
              <w:t>Рационально распределяйте учебный материал (трудное – сначала!). Многократно повторяйте основной материал. Каждый урок – продолжение предыдущего.</w:t>
            </w:r>
          </w:p>
          <w:p w:rsidR="0047245E" w:rsidRPr="0047245E" w:rsidRDefault="0047245E" w:rsidP="0047245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 w:rsidRPr="0047245E">
              <w:rPr>
                <w:bCs/>
                <w:color w:val="000000"/>
                <w:sz w:val="28"/>
                <w:szCs w:val="28"/>
              </w:rPr>
              <w:t>Вселяя слабым веру в то, что они запомнят, поймут, чаще предлагайте им однотипные задания (с учителем, с классом, самостоятельно).</w:t>
            </w:r>
          </w:p>
          <w:p w:rsidR="0047245E" w:rsidRPr="0047245E" w:rsidRDefault="0047245E" w:rsidP="0047245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 w:rsidRPr="0047245E">
              <w:rPr>
                <w:bCs/>
                <w:color w:val="000000"/>
                <w:sz w:val="28"/>
                <w:szCs w:val="28"/>
              </w:rPr>
              <w:t>Работу со «слабоуспевающими» не понимайте примитивно. Тут идёт постоянное развитие памяти, логики, мышления, эмоций, чувств, интереса к учению.</w:t>
            </w:r>
          </w:p>
          <w:p w:rsidR="0047245E" w:rsidRPr="0047245E" w:rsidRDefault="0047245E" w:rsidP="0047245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 w:rsidRPr="0047245E">
              <w:rPr>
                <w:bCs/>
                <w:color w:val="000000"/>
                <w:sz w:val="28"/>
                <w:szCs w:val="28"/>
              </w:rPr>
              <w:t>Не гонитесь за обилием новой информации. Умейте из изучаемого выбрать главное, изложить его, повторить и закрепить.</w:t>
            </w:r>
          </w:p>
          <w:p w:rsidR="0047245E" w:rsidRPr="0047245E" w:rsidRDefault="0047245E" w:rsidP="0047245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 w:rsidRPr="0047245E">
              <w:rPr>
                <w:bCs/>
                <w:color w:val="000000"/>
                <w:sz w:val="28"/>
                <w:szCs w:val="28"/>
              </w:rPr>
              <w:t>Общение – главная составляющая любой методики. Не сумеете расположить ребят к себе – не получите и результатов обучения.</w:t>
            </w:r>
          </w:p>
          <w:p w:rsidR="0047245E" w:rsidRPr="0047245E" w:rsidRDefault="0047245E" w:rsidP="0047245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 w:rsidRPr="0047245E">
              <w:rPr>
                <w:bCs/>
                <w:color w:val="000000"/>
                <w:sz w:val="28"/>
                <w:szCs w:val="28"/>
              </w:rPr>
              <w:t>Научитесь управлять классом. Если урок однообразен, дети сами найдут выход – займутся своими делами.</w:t>
            </w:r>
          </w:p>
          <w:p w:rsidR="0047245E" w:rsidRPr="0047245E" w:rsidRDefault="0047245E" w:rsidP="0047245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 w:rsidRPr="0047245E">
              <w:rPr>
                <w:bCs/>
                <w:color w:val="000000"/>
                <w:sz w:val="28"/>
                <w:szCs w:val="28"/>
              </w:rPr>
              <w:t xml:space="preserve">Начав целенаправленно работать со слабыми, помните: спустя короткое время их среда вновь расколется – на способных, </w:t>
            </w:r>
            <w:r w:rsidRPr="0047245E">
              <w:rPr>
                <w:bCs/>
                <w:color w:val="000000"/>
                <w:sz w:val="28"/>
                <w:szCs w:val="28"/>
              </w:rPr>
              <w:lastRenderedPageBreak/>
              <w:t>средних и… «слабоуспевающих».</w:t>
            </w:r>
          </w:p>
          <w:p w:rsidR="0047245E" w:rsidRPr="0047245E" w:rsidRDefault="0047245E" w:rsidP="0047245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 w:rsidRPr="0047245E">
              <w:rPr>
                <w:bCs/>
                <w:color w:val="000000"/>
                <w:sz w:val="28"/>
                <w:szCs w:val="28"/>
              </w:rPr>
              <w:t>Научитесь привлекать к обучению слабых более сильных ребят. Изложив материал, опросили сильных – посадите их к слабым, и пусть продолжается учёба.</w:t>
            </w:r>
          </w:p>
          <w:p w:rsidR="0047245E" w:rsidRPr="0047245E" w:rsidRDefault="0047245E" w:rsidP="0047245E">
            <w:pPr>
              <w:pStyle w:val="a3"/>
              <w:shd w:val="clear" w:color="auto" w:fill="FFFFFF"/>
              <w:spacing w:before="0" w:beforeAutospacing="0" w:after="10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7245E">
              <w:rPr>
                <w:color w:val="000000"/>
                <w:sz w:val="28"/>
                <w:szCs w:val="28"/>
              </w:rPr>
              <w:t>Учительство – это тот вид деятельности, который включает большое разнообразие профессий. Педагог поочередно оказывается в роли семейного психотерапевта, искусствоведа, конфликтолога и даже, если потребуется, следователя.</w:t>
            </w:r>
          </w:p>
          <w:p w:rsidR="0047245E" w:rsidRPr="0047245E" w:rsidRDefault="0047245E" w:rsidP="003E3FF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E3FFD" w:rsidRDefault="003E3FFD" w:rsidP="000244EA">
            <w:pPr>
              <w:spacing w:after="107"/>
              <w:jc w:val="both"/>
            </w:pPr>
          </w:p>
        </w:tc>
      </w:tr>
    </w:tbl>
    <w:p w:rsidR="000244EA" w:rsidRDefault="000244EA" w:rsidP="000244EA"/>
    <w:p w:rsidR="000244EA" w:rsidRDefault="000244EA" w:rsidP="000244EA"/>
    <w:p w:rsidR="0081678D" w:rsidRDefault="0081678D"/>
    <w:sectPr w:rsidR="0081678D" w:rsidSect="0081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0615"/>
    <w:multiLevelType w:val="multilevel"/>
    <w:tmpl w:val="1C2E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0244EA"/>
    <w:rsid w:val="000244EA"/>
    <w:rsid w:val="00350FC3"/>
    <w:rsid w:val="003E3FFD"/>
    <w:rsid w:val="0047245E"/>
    <w:rsid w:val="0050070A"/>
    <w:rsid w:val="00587916"/>
    <w:rsid w:val="007A1ED1"/>
    <w:rsid w:val="0081678D"/>
    <w:rsid w:val="00887D01"/>
    <w:rsid w:val="008B39C6"/>
    <w:rsid w:val="00C4776D"/>
    <w:rsid w:val="00F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4EA"/>
    <w:pPr>
      <w:ind w:left="720"/>
      <w:contextualSpacing/>
    </w:pPr>
  </w:style>
  <w:style w:type="table" w:styleId="a5">
    <w:name w:val="Table Grid"/>
    <w:basedOn w:val="a1"/>
    <w:uiPriority w:val="59"/>
    <w:rsid w:val="00024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244EA"/>
    <w:rPr>
      <w:i/>
      <w:iCs/>
    </w:rPr>
  </w:style>
  <w:style w:type="paragraph" w:customStyle="1" w:styleId="c5">
    <w:name w:val="c5"/>
    <w:basedOn w:val="a"/>
    <w:rsid w:val="003E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3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Соловьёва ТН</cp:lastModifiedBy>
  <cp:revision>9</cp:revision>
  <dcterms:created xsi:type="dcterms:W3CDTF">2025-02-12T17:31:00Z</dcterms:created>
  <dcterms:modified xsi:type="dcterms:W3CDTF">2025-02-13T11:01:00Z</dcterms:modified>
</cp:coreProperties>
</file>