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315A3" w14:textId="77777777" w:rsidR="00CE1073" w:rsidRDefault="00F83558" w:rsidP="00CE107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F8355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Методический журнал </w:t>
      </w:r>
    </w:p>
    <w:p w14:paraId="26F87D1A" w14:textId="764ABE1D" w:rsidR="00B37631" w:rsidRDefault="00F83558" w:rsidP="00CE107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B37631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  <w:shd w:val="clear" w:color="auto" w:fill="FFFFFF"/>
        </w:rPr>
        <w:t>«Методы и приемы создания ситуации успеха на уроке»</w:t>
      </w:r>
      <w:r w:rsidRPr="00F83558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F8355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МАОУ «ОЦ</w:t>
      </w:r>
      <w:r w:rsidR="00A060AB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F8355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№3 «Созвездие г. Вольска»</w:t>
      </w:r>
    </w:p>
    <w:p w14:paraId="0799959A" w14:textId="25E41D46" w:rsidR="00F83558" w:rsidRPr="00F83558" w:rsidRDefault="00F83558" w:rsidP="00CE10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3558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B37631">
        <w:rPr>
          <w:rFonts w:ascii="Times New Roman" w:hAnsi="Times New Roman" w:cs="Times New Roman"/>
          <w:b/>
          <w:sz w:val="28"/>
          <w:szCs w:val="28"/>
        </w:rPr>
        <w:t>Методы и приемы создания ситуации успеха на уроке математики</w:t>
      </w:r>
      <w:r w:rsidRPr="00B37631">
        <w:rPr>
          <w:rFonts w:ascii="Roboto" w:hAnsi="Roboto"/>
          <w:b/>
          <w:color w:val="000000"/>
          <w:spacing w:val="-1"/>
          <w:sz w:val="20"/>
          <w:szCs w:val="20"/>
        </w:rPr>
        <w:br/>
      </w:r>
    </w:p>
    <w:p w14:paraId="1DE23166" w14:textId="1312E60E" w:rsidR="00F83558" w:rsidRPr="00F83558" w:rsidRDefault="00F83558" w:rsidP="00B3763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F8355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Савина А.О.,</w:t>
      </w:r>
      <w:r w:rsidR="00B37631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учитель математики</w:t>
      </w:r>
    </w:p>
    <w:p w14:paraId="4563B7BD" w14:textId="531D52A6" w:rsidR="00B37631" w:rsidRDefault="00F83558" w:rsidP="00CE107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F8355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МАОУ «ОЦ</w:t>
      </w:r>
      <w:r w:rsidR="00B37631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</w:t>
      </w:r>
      <w:r w:rsidRPr="00F8355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№3 «Созвездие г. Вольска» корпус 1,</w:t>
      </w:r>
    </w:p>
    <w:p w14:paraId="3B43BD34" w14:textId="77777777" w:rsidR="00B37631" w:rsidRDefault="00F83558" w:rsidP="00CE107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F8355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февраль 2025 года</w:t>
      </w:r>
    </w:p>
    <w:p w14:paraId="22EBFF61" w14:textId="30BE4544" w:rsidR="00F83558" w:rsidRPr="00F83558" w:rsidRDefault="00F83558" w:rsidP="00B376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83558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</w:p>
    <w:p w14:paraId="421DEE6F" w14:textId="77777777" w:rsidR="00B37631" w:rsidRDefault="00F83558" w:rsidP="00B3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558">
        <w:rPr>
          <w:rFonts w:ascii="Times New Roman" w:hAnsi="Times New Roman" w:cs="Times New Roman"/>
          <w:sz w:val="28"/>
          <w:szCs w:val="28"/>
        </w:rPr>
        <w:t xml:space="preserve">Ситуация успеха на уроке математики — это условия, в которых учащиеся чувствуют себя уверенно, могут проявлять свои знания и способности, а также мотивированы к дальнейшему обучению. Создание такой атмосферы требует от учителя использования различных методов и приемов, которые способствуют активному участию и положительному эмоциональному фону урока. </w:t>
      </w:r>
    </w:p>
    <w:p w14:paraId="52B0F6F1" w14:textId="1150FFE1" w:rsidR="00F83558" w:rsidRPr="00F83558" w:rsidRDefault="00F83558" w:rsidP="00B3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558">
        <w:rPr>
          <w:rFonts w:ascii="Times New Roman" w:hAnsi="Times New Roman" w:cs="Times New Roman"/>
          <w:sz w:val="28"/>
          <w:szCs w:val="28"/>
        </w:rPr>
        <w:t>В данной статье мы рассмотрим ключевые подходы к созданию ситуации успеха на уроке математики.</w:t>
      </w:r>
    </w:p>
    <w:p w14:paraId="69FE590F" w14:textId="77777777" w:rsidR="00F83558" w:rsidRPr="00F83558" w:rsidRDefault="00F83558" w:rsidP="00B3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558">
        <w:rPr>
          <w:rFonts w:ascii="Times New Roman" w:hAnsi="Times New Roman" w:cs="Times New Roman"/>
          <w:sz w:val="28"/>
          <w:szCs w:val="28"/>
        </w:rPr>
        <w:t xml:space="preserve">1. </w:t>
      </w:r>
      <w:r w:rsidRPr="00B37631">
        <w:rPr>
          <w:rFonts w:ascii="Times New Roman" w:hAnsi="Times New Roman" w:cs="Times New Roman"/>
          <w:b/>
          <w:sz w:val="28"/>
          <w:szCs w:val="28"/>
        </w:rPr>
        <w:t>Индивидуализация обучения</w:t>
      </w:r>
    </w:p>
    <w:p w14:paraId="5DAB88A9" w14:textId="77777777" w:rsidR="00F83558" w:rsidRPr="00F83558" w:rsidRDefault="00F83558" w:rsidP="00B3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558">
        <w:rPr>
          <w:rFonts w:ascii="Times New Roman" w:hAnsi="Times New Roman" w:cs="Times New Roman"/>
          <w:sz w:val="28"/>
          <w:szCs w:val="28"/>
        </w:rPr>
        <w:t>Каждый ученик уникален и имеет свой собственный уровень подготовки. Использование дифференцированного подхода позволяет учитывать индивидуальные особенности учащихся. Учитель может:</w:t>
      </w:r>
    </w:p>
    <w:p w14:paraId="18A6B109" w14:textId="77777777" w:rsidR="00F83558" w:rsidRPr="00F83558" w:rsidRDefault="00F83558" w:rsidP="00B3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558">
        <w:rPr>
          <w:rFonts w:ascii="Times New Roman" w:hAnsi="Times New Roman" w:cs="Times New Roman"/>
          <w:sz w:val="28"/>
          <w:szCs w:val="28"/>
        </w:rPr>
        <w:t>Адаптировать задания: Предложите разные уровни трудности задач, чтобы каждый ученик смог найти задание, соответствующее его уровню. Например, ученикам с разным уровнем подготовки можно предложить три варианта задач: базового, среднего и повышенного уровня сложности.</w:t>
      </w:r>
    </w:p>
    <w:p w14:paraId="4DE2607D" w14:textId="77777777" w:rsidR="00F83558" w:rsidRPr="00F83558" w:rsidRDefault="00F83558" w:rsidP="00B3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558">
        <w:rPr>
          <w:rFonts w:ascii="Times New Roman" w:hAnsi="Times New Roman" w:cs="Times New Roman"/>
          <w:sz w:val="28"/>
          <w:szCs w:val="28"/>
        </w:rPr>
        <w:t>Создавать групповую работу: Формируйте группы так, чтобы в них сочетались разные уровни математической подготовки. Это поможет ученикам учиться друг у друга и поддерживать тех, кто испытывает трудности.</w:t>
      </w:r>
    </w:p>
    <w:p w14:paraId="009C7A6C" w14:textId="77777777" w:rsidR="00F83558" w:rsidRPr="00F83558" w:rsidRDefault="00F83558" w:rsidP="00B3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558">
        <w:rPr>
          <w:rFonts w:ascii="Times New Roman" w:hAnsi="Times New Roman" w:cs="Times New Roman"/>
          <w:sz w:val="28"/>
          <w:szCs w:val="28"/>
        </w:rPr>
        <w:t xml:space="preserve">2. </w:t>
      </w:r>
      <w:r w:rsidRPr="00B37631">
        <w:rPr>
          <w:rFonts w:ascii="Times New Roman" w:hAnsi="Times New Roman" w:cs="Times New Roman"/>
          <w:b/>
          <w:sz w:val="28"/>
          <w:szCs w:val="28"/>
        </w:rPr>
        <w:t>Позитивная обратная связь</w:t>
      </w:r>
    </w:p>
    <w:p w14:paraId="0E114100" w14:textId="77777777" w:rsidR="00F83558" w:rsidRPr="00F83558" w:rsidRDefault="00F83558" w:rsidP="00B3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558">
        <w:rPr>
          <w:rFonts w:ascii="Times New Roman" w:hAnsi="Times New Roman" w:cs="Times New Roman"/>
          <w:sz w:val="28"/>
          <w:szCs w:val="28"/>
        </w:rPr>
        <w:t>Обратная связь играет важную роль в ощущении успеха. Важно не только указывать на ошибки, но и отмечать достижения ученика, даже если они минимальны. Учитель может применять следующие приемы:</w:t>
      </w:r>
    </w:p>
    <w:p w14:paraId="46F76695" w14:textId="77777777" w:rsidR="00F83558" w:rsidRPr="00F83558" w:rsidRDefault="00F83558" w:rsidP="00B3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558">
        <w:rPr>
          <w:rFonts w:ascii="Times New Roman" w:hAnsi="Times New Roman" w:cs="Times New Roman"/>
          <w:sz w:val="28"/>
          <w:szCs w:val="28"/>
        </w:rPr>
        <w:t>Регулярное поощрение: Комментарии, которые акцентируют внимание на успехах, даже маленьких, помогают повысить мотивацию. Например, фразы как «Замечательно! Ты хорошо разгадал эту задачу!» вызывают положительные эмоции.</w:t>
      </w:r>
    </w:p>
    <w:p w14:paraId="1C272F58" w14:textId="77777777" w:rsidR="00F83558" w:rsidRDefault="00F83558" w:rsidP="00B3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558">
        <w:rPr>
          <w:rFonts w:ascii="Times New Roman" w:hAnsi="Times New Roman" w:cs="Times New Roman"/>
          <w:sz w:val="28"/>
          <w:szCs w:val="28"/>
        </w:rPr>
        <w:t xml:space="preserve">Конструктивная критика: При указании на ошибки старайтесь использовать конструктивные формулировки. </w:t>
      </w:r>
      <w:proofErr w:type="gramStart"/>
      <w:r w:rsidRPr="00F83558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F8355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F83558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F83558">
        <w:rPr>
          <w:rFonts w:ascii="Times New Roman" w:hAnsi="Times New Roman" w:cs="Times New Roman"/>
          <w:sz w:val="28"/>
          <w:szCs w:val="28"/>
        </w:rPr>
        <w:t xml:space="preserve"> ошибся здесь» лучше сказать «Как бы ты мог улучшить свое решение этой задачи?».</w:t>
      </w:r>
    </w:p>
    <w:p w14:paraId="561E1B87" w14:textId="77777777" w:rsidR="00B37631" w:rsidRPr="00F83558" w:rsidRDefault="00B37631" w:rsidP="00B3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501099" w14:textId="77777777" w:rsidR="00F83558" w:rsidRPr="00F83558" w:rsidRDefault="00F83558" w:rsidP="00B3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558">
        <w:rPr>
          <w:rFonts w:ascii="Times New Roman" w:hAnsi="Times New Roman" w:cs="Times New Roman"/>
          <w:sz w:val="28"/>
          <w:szCs w:val="28"/>
        </w:rPr>
        <w:t xml:space="preserve">3. </w:t>
      </w:r>
      <w:r w:rsidRPr="00B37631">
        <w:rPr>
          <w:rFonts w:ascii="Times New Roman" w:hAnsi="Times New Roman" w:cs="Times New Roman"/>
          <w:b/>
          <w:sz w:val="28"/>
          <w:szCs w:val="28"/>
        </w:rPr>
        <w:t>Игровые методы</w:t>
      </w:r>
    </w:p>
    <w:p w14:paraId="689977F3" w14:textId="77777777" w:rsidR="00F83558" w:rsidRPr="00F83558" w:rsidRDefault="00F83558" w:rsidP="00B3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558">
        <w:rPr>
          <w:rFonts w:ascii="Times New Roman" w:hAnsi="Times New Roman" w:cs="Times New Roman"/>
          <w:sz w:val="28"/>
          <w:szCs w:val="28"/>
        </w:rPr>
        <w:lastRenderedPageBreak/>
        <w:t>Интеграция игровых элементов в уроки способствует созданию непринужденной атмосферы и повышает интерес к предмету. Учитель может использовать:</w:t>
      </w:r>
    </w:p>
    <w:p w14:paraId="629B9239" w14:textId="77777777" w:rsidR="00F83558" w:rsidRPr="00F83558" w:rsidRDefault="00F83558" w:rsidP="00B3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558">
        <w:rPr>
          <w:rFonts w:ascii="Times New Roman" w:hAnsi="Times New Roman" w:cs="Times New Roman"/>
          <w:sz w:val="28"/>
          <w:szCs w:val="28"/>
        </w:rPr>
        <w:t>Математические игры: Такие как "Пятнашки", "Кубики с заданиями" или "Математические квесты". Игры не только развлекают, но и развивают логическое мышление.</w:t>
      </w:r>
    </w:p>
    <w:p w14:paraId="05457299" w14:textId="77777777" w:rsidR="00F83558" w:rsidRPr="00F83558" w:rsidRDefault="00F83558" w:rsidP="00B3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558">
        <w:rPr>
          <w:rFonts w:ascii="Times New Roman" w:hAnsi="Times New Roman" w:cs="Times New Roman"/>
          <w:sz w:val="28"/>
          <w:szCs w:val="28"/>
        </w:rPr>
        <w:t>Соревнования и турниры: Проведение математических соревнований между группами учащихся создает дух соревнования, который мотивирует и подстегивает интерес.</w:t>
      </w:r>
    </w:p>
    <w:p w14:paraId="5449FB8C" w14:textId="77777777" w:rsidR="00F83558" w:rsidRPr="00B37631" w:rsidRDefault="00F83558" w:rsidP="00F835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558">
        <w:rPr>
          <w:rFonts w:ascii="Times New Roman" w:hAnsi="Times New Roman" w:cs="Times New Roman"/>
          <w:sz w:val="28"/>
          <w:szCs w:val="28"/>
        </w:rPr>
        <w:t xml:space="preserve">4. </w:t>
      </w:r>
      <w:r w:rsidRPr="00B37631">
        <w:rPr>
          <w:rFonts w:ascii="Times New Roman" w:hAnsi="Times New Roman" w:cs="Times New Roman"/>
          <w:b/>
          <w:sz w:val="28"/>
          <w:szCs w:val="28"/>
        </w:rPr>
        <w:t>Интерактивные технологии</w:t>
      </w:r>
    </w:p>
    <w:p w14:paraId="35440AE4" w14:textId="77777777" w:rsidR="00F83558" w:rsidRPr="00F83558" w:rsidRDefault="00F83558" w:rsidP="00B3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558">
        <w:rPr>
          <w:rFonts w:ascii="Times New Roman" w:hAnsi="Times New Roman" w:cs="Times New Roman"/>
          <w:sz w:val="28"/>
          <w:szCs w:val="28"/>
        </w:rPr>
        <w:t>Использование современных технологий может значительно повысить вовлеченность учащихся:</w:t>
      </w:r>
    </w:p>
    <w:p w14:paraId="0E62AF4A" w14:textId="77777777" w:rsidR="00F83558" w:rsidRPr="00F83558" w:rsidRDefault="00F83558" w:rsidP="00B3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558">
        <w:rPr>
          <w:rFonts w:ascii="Times New Roman" w:hAnsi="Times New Roman" w:cs="Times New Roman"/>
          <w:sz w:val="28"/>
          <w:szCs w:val="28"/>
        </w:rPr>
        <w:t xml:space="preserve">Онлайн-платформы: Применение платформ для интерактивных заданий, таких как </w:t>
      </w:r>
      <w:proofErr w:type="spellStart"/>
      <w:r w:rsidRPr="00F83558">
        <w:rPr>
          <w:rFonts w:ascii="Times New Roman" w:hAnsi="Times New Roman" w:cs="Times New Roman"/>
          <w:sz w:val="28"/>
          <w:szCs w:val="28"/>
        </w:rPr>
        <w:t>Kahoot</w:t>
      </w:r>
      <w:proofErr w:type="spellEnd"/>
      <w:r w:rsidRPr="00F83558">
        <w:rPr>
          <w:rFonts w:ascii="Times New Roman" w:hAnsi="Times New Roman" w:cs="Times New Roman"/>
          <w:sz w:val="28"/>
          <w:szCs w:val="28"/>
        </w:rPr>
        <w:t xml:space="preserve">! или </w:t>
      </w:r>
      <w:proofErr w:type="spellStart"/>
      <w:r w:rsidRPr="00F83558">
        <w:rPr>
          <w:rFonts w:ascii="Times New Roman" w:hAnsi="Times New Roman" w:cs="Times New Roman"/>
          <w:sz w:val="28"/>
          <w:szCs w:val="28"/>
        </w:rPr>
        <w:t>Quizizz</w:t>
      </w:r>
      <w:proofErr w:type="spellEnd"/>
      <w:r w:rsidRPr="00F83558">
        <w:rPr>
          <w:rFonts w:ascii="Times New Roman" w:hAnsi="Times New Roman" w:cs="Times New Roman"/>
          <w:sz w:val="28"/>
          <w:szCs w:val="28"/>
        </w:rPr>
        <w:t>, позволяет ученикам участвовать в викторинах и опросах в режиме реального времени, тем самым повышая их активность.</w:t>
      </w:r>
    </w:p>
    <w:p w14:paraId="7AEB50EB" w14:textId="77777777" w:rsidR="00F83558" w:rsidRDefault="00F83558" w:rsidP="00B3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558">
        <w:rPr>
          <w:rFonts w:ascii="Times New Roman" w:hAnsi="Times New Roman" w:cs="Times New Roman"/>
          <w:sz w:val="28"/>
          <w:szCs w:val="28"/>
        </w:rPr>
        <w:t>Визуализация и моделирование: Использование графиков, диаграмм и других визуальных средств помогает ученикам лучше осваивать материал и видеть практическое применение математических концепций.</w:t>
      </w:r>
    </w:p>
    <w:p w14:paraId="78E0E5C4" w14:textId="77777777" w:rsidR="00B37631" w:rsidRPr="00F83558" w:rsidRDefault="00B37631" w:rsidP="00B3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8C3990" w14:textId="77777777" w:rsidR="00F83558" w:rsidRPr="00B37631" w:rsidRDefault="00F83558" w:rsidP="00B376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558">
        <w:rPr>
          <w:rFonts w:ascii="Times New Roman" w:hAnsi="Times New Roman" w:cs="Times New Roman"/>
          <w:sz w:val="28"/>
          <w:szCs w:val="28"/>
        </w:rPr>
        <w:t>5</w:t>
      </w:r>
      <w:r w:rsidRPr="00B37631">
        <w:rPr>
          <w:rFonts w:ascii="Times New Roman" w:hAnsi="Times New Roman" w:cs="Times New Roman"/>
          <w:b/>
          <w:sz w:val="28"/>
          <w:szCs w:val="28"/>
        </w:rPr>
        <w:t>. Психологический комфорт</w:t>
      </w:r>
    </w:p>
    <w:p w14:paraId="0E891C43" w14:textId="77777777" w:rsidR="00F83558" w:rsidRPr="00F83558" w:rsidRDefault="00F83558" w:rsidP="00B3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558">
        <w:rPr>
          <w:rFonts w:ascii="Times New Roman" w:hAnsi="Times New Roman" w:cs="Times New Roman"/>
          <w:sz w:val="28"/>
          <w:szCs w:val="28"/>
        </w:rPr>
        <w:t>Создание доверительной атмосферы класса способствует открытости и готовности к обучению:</w:t>
      </w:r>
    </w:p>
    <w:p w14:paraId="3D0DECBD" w14:textId="77777777" w:rsidR="00F83558" w:rsidRPr="00F83558" w:rsidRDefault="00F83558" w:rsidP="00B3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558">
        <w:rPr>
          <w:rFonts w:ascii="Times New Roman" w:hAnsi="Times New Roman" w:cs="Times New Roman"/>
          <w:sz w:val="28"/>
          <w:szCs w:val="28"/>
        </w:rPr>
        <w:t>Поддержка и понимание: Учитель должен демонстрировать эмпатию и готовность помочь каждому ученику. Это может быть выражено в индивидуальных беседах или дополнительных занятиях.</w:t>
      </w:r>
    </w:p>
    <w:p w14:paraId="5A3FE38D" w14:textId="77777777" w:rsidR="00F83558" w:rsidRPr="00F83558" w:rsidRDefault="00F83558" w:rsidP="00B3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558">
        <w:rPr>
          <w:rFonts w:ascii="Times New Roman" w:hAnsi="Times New Roman" w:cs="Times New Roman"/>
          <w:sz w:val="28"/>
          <w:szCs w:val="28"/>
        </w:rPr>
        <w:t>Поощрение совместной работы: Способствуйте созданию дружелюбной атмосферы, где ученики поддерживают друг друга. Это можно достичь через разные формы деятельности, такие как группы изучения или пары для совместного выполнения заданий.</w:t>
      </w:r>
    </w:p>
    <w:p w14:paraId="21591C30" w14:textId="77777777" w:rsidR="00B37631" w:rsidRDefault="00B37631" w:rsidP="00F83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0990B5" w14:textId="77777777" w:rsidR="00F83558" w:rsidRPr="00F83558" w:rsidRDefault="00F83558" w:rsidP="00F83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558">
        <w:rPr>
          <w:rFonts w:ascii="Times New Roman" w:hAnsi="Times New Roman" w:cs="Times New Roman"/>
          <w:sz w:val="28"/>
          <w:szCs w:val="28"/>
        </w:rPr>
        <w:t>Заключение</w:t>
      </w:r>
    </w:p>
    <w:p w14:paraId="6A014C96" w14:textId="77777777" w:rsidR="00F83558" w:rsidRPr="00F83558" w:rsidRDefault="00F83558" w:rsidP="00B37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558">
        <w:rPr>
          <w:rFonts w:ascii="Times New Roman" w:hAnsi="Times New Roman" w:cs="Times New Roman"/>
          <w:sz w:val="28"/>
          <w:szCs w:val="28"/>
        </w:rPr>
        <w:t>Создание ситуации успеха на уроке математики — задача, требующая от учителя внимания к каждому ученику, использования разнообразных приемов и методов обучения, а также создания положительной атмосферы в классе. Внедряя данные подходы, учитель способствует не только улучшению результатов, но и формированию у учащихся интереса к математике и уверенности в своих силах. Успех каждого ребенка — это залог успешного урока!</w:t>
      </w:r>
    </w:p>
    <w:p w14:paraId="5C4049E2" w14:textId="77777777" w:rsidR="00944A6B" w:rsidRPr="00F83558" w:rsidRDefault="00944A6B" w:rsidP="00F83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44A6B" w:rsidRPr="00F83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62E6"/>
    <w:multiLevelType w:val="multilevel"/>
    <w:tmpl w:val="BE2C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612E8"/>
    <w:multiLevelType w:val="multilevel"/>
    <w:tmpl w:val="11AE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640EFC"/>
    <w:multiLevelType w:val="multilevel"/>
    <w:tmpl w:val="03D0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5F4D70"/>
    <w:multiLevelType w:val="multilevel"/>
    <w:tmpl w:val="F658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E13EE8"/>
    <w:multiLevelType w:val="multilevel"/>
    <w:tmpl w:val="23D8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DB"/>
    <w:rsid w:val="005E48DB"/>
    <w:rsid w:val="00944A6B"/>
    <w:rsid w:val="00A060AB"/>
    <w:rsid w:val="00B37631"/>
    <w:rsid w:val="00CE1073"/>
    <w:rsid w:val="00F8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D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35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35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83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35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35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35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83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35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Соловьёва ТН</cp:lastModifiedBy>
  <cp:revision>8</cp:revision>
  <dcterms:created xsi:type="dcterms:W3CDTF">2025-02-03T15:29:00Z</dcterms:created>
  <dcterms:modified xsi:type="dcterms:W3CDTF">2025-02-13T11:03:00Z</dcterms:modified>
</cp:coreProperties>
</file>