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FA" w:rsidRDefault="00607EFA" w:rsidP="00607EFA">
      <w:pPr>
        <w:spacing w:line="252" w:lineRule="auto"/>
        <w:jc w:val="center"/>
        <w:rPr>
          <w:b/>
          <w:color w:val="000000"/>
          <w:spacing w:val="20"/>
          <w:sz w:val="24"/>
          <w:szCs w:val="24"/>
        </w:rPr>
      </w:pPr>
      <w:r>
        <w:rPr>
          <w:b/>
          <w:noProof/>
          <w:color w:val="000000"/>
          <w:spacing w:val="20"/>
          <w:sz w:val="24"/>
          <w:szCs w:val="24"/>
        </w:rPr>
        <w:drawing>
          <wp:inline distT="0" distB="0" distL="0" distR="0">
            <wp:extent cx="638175" cy="742950"/>
            <wp:effectExtent l="19050" t="0" r="9525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EFA" w:rsidRDefault="00607EFA" w:rsidP="00607EFA">
      <w:pPr>
        <w:pStyle w:val="a7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>УПРАВЛЕНИЕ ОБРАЗОВАНИЯ И СПОРТА АДМИНИСТРАЦИИ</w:t>
      </w:r>
    </w:p>
    <w:p w:rsidR="00607EFA" w:rsidRDefault="00607EFA" w:rsidP="00607EFA">
      <w:pPr>
        <w:pStyle w:val="a7"/>
        <w:tabs>
          <w:tab w:val="left" w:pos="708"/>
        </w:tabs>
        <w:spacing w:line="240" w:lineRule="auto"/>
        <w:ind w:firstLine="0"/>
        <w:jc w:val="center"/>
        <w:rPr>
          <w:rFonts w:ascii="Arial" w:hAnsi="Arial"/>
          <w:b/>
          <w:spacing w:val="22"/>
          <w:sz w:val="24"/>
          <w:szCs w:val="24"/>
        </w:rPr>
      </w:pPr>
      <w:r>
        <w:rPr>
          <w:b/>
          <w:spacing w:val="24"/>
          <w:sz w:val="24"/>
          <w:szCs w:val="24"/>
        </w:rPr>
        <w:t>ВОЛЬСКОГО  МУНИЦИПАЛЬНОГО  РАЙОНА</w:t>
      </w:r>
      <w:r>
        <w:rPr>
          <w:b/>
          <w:spacing w:val="24"/>
          <w:sz w:val="24"/>
          <w:szCs w:val="24"/>
        </w:rPr>
        <w:br/>
        <w:t xml:space="preserve"> САРАТОВСКОЙ ОБЛАСТИ</w:t>
      </w:r>
    </w:p>
    <w:p w:rsidR="00607EFA" w:rsidRDefault="00607EFA" w:rsidP="00607EFA">
      <w:pPr>
        <w:framePr w:w="2756" w:hSpace="141" w:wrap="auto" w:vAnchor="text" w:hAnchor="page" w:x="8490" w:y="270"/>
        <w:tabs>
          <w:tab w:val="left" w:pos="7088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412900,  Саратовская  область,</w:t>
      </w:r>
      <w:r>
        <w:rPr>
          <w:rFonts w:ascii="Times New Roman" w:hAnsi="Times New Roman" w:cs="Times New Roman"/>
          <w:color w:val="000000"/>
          <w:sz w:val="16"/>
          <w:szCs w:val="16"/>
        </w:rPr>
        <w:br/>
        <w:t xml:space="preserve">   г</w:t>
      </w:r>
      <w:proofErr w:type="gramStart"/>
      <w:r>
        <w:rPr>
          <w:rFonts w:ascii="Times New Roman" w:hAnsi="Times New Roman" w:cs="Times New Roman"/>
          <w:sz w:val="16"/>
          <w:szCs w:val="16"/>
        </w:rPr>
        <w:t>.В</w:t>
      </w:r>
      <w:proofErr w:type="gramEnd"/>
      <w:r>
        <w:rPr>
          <w:rFonts w:ascii="Times New Roman" w:hAnsi="Times New Roman" w:cs="Times New Roman"/>
          <w:sz w:val="16"/>
          <w:szCs w:val="16"/>
        </w:rPr>
        <w:t>ольск, ул.Революционная, 46 А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Тел.:(845-93) 7-05-76</w:t>
      </w:r>
      <w:r>
        <w:rPr>
          <w:rFonts w:ascii="Times New Roman" w:hAnsi="Times New Roman" w:cs="Times New Roman"/>
          <w:sz w:val="16"/>
          <w:szCs w:val="16"/>
        </w:rPr>
        <w:br/>
        <w:t>Факс:(845-93) 7-05-76</w:t>
      </w:r>
    </w:p>
    <w:p w:rsidR="00607EFA" w:rsidRDefault="00607EFA" w:rsidP="00607EFA">
      <w:pPr>
        <w:framePr w:w="2756" w:hSpace="141" w:wrap="auto" w:vAnchor="text" w:hAnchor="page" w:x="8490" w:y="270"/>
        <w:tabs>
          <w:tab w:val="left" w:pos="7088"/>
        </w:tabs>
        <w:jc w:val="right"/>
        <w:rPr>
          <w:sz w:val="16"/>
          <w:lang w:val="en-US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e-mail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uovmr@mail.ru</w:t>
        </w:r>
      </w:hyperlink>
    </w:p>
    <w:p w:rsidR="00607EFA" w:rsidRDefault="002E18D8" w:rsidP="00607EFA">
      <w:pPr>
        <w:pStyle w:val="a4"/>
        <w:rPr>
          <w:lang w:val="en-US"/>
        </w:rPr>
      </w:pPr>
      <w:r>
        <w:pict>
          <v:line id="_x0000_s1026" style="position:absolute;z-index:251655680" from="0,4.65pt" to="477pt,4.65pt" strokeweight="4.5pt">
            <v:stroke linestyle="thickThin"/>
          </v:line>
        </w:pict>
      </w:r>
    </w:p>
    <w:p w:rsidR="00607EFA" w:rsidRDefault="00607EFA" w:rsidP="00607EF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№  </w:t>
      </w:r>
    </w:p>
    <w:p w:rsidR="00607EFA" w:rsidRDefault="002E18D8" w:rsidP="00607EFA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2E18D8">
        <w:pict>
          <v:line id="_x0000_s1027" style="position:absolute;z-index:251656704" from=".9pt,1.8pt" to="116.1pt,1.8pt" o:allowincell="f"/>
        </w:pict>
      </w:r>
      <w:r w:rsidRPr="002E18D8">
        <w:pict>
          <v:line id="_x0000_s1028" style="position:absolute;z-index:251657728" from="130.5pt,1.8pt" to="202.5pt,1.8pt" o:allowincell="f"/>
        </w:pict>
      </w:r>
    </w:p>
    <w:p w:rsidR="00607EFA" w:rsidRDefault="002E18D8" w:rsidP="00607EFA">
      <w:pPr>
        <w:pStyle w:val="a4"/>
        <w:rPr>
          <w:rFonts w:ascii="Times New Roman" w:hAnsi="Times New Roman" w:cs="Times New Roman"/>
          <w:sz w:val="24"/>
          <w:szCs w:val="24"/>
        </w:rPr>
      </w:pPr>
      <w:r w:rsidRPr="002E18D8">
        <w:pict>
          <v:line id="_x0000_s1029" style="position:absolute;z-index:251658752" from="130.5pt,14.2pt" to="202.5pt,14.2pt" o:allowincell="f"/>
        </w:pict>
      </w:r>
      <w:r w:rsidRPr="002E18D8">
        <w:pict>
          <v:line id="_x0000_s1030" style="position:absolute;z-index:251659776" from="29.7pt,14.2pt" to="116.1pt,14.2pt" o:allowincell="f"/>
        </w:pict>
      </w:r>
      <w:r w:rsidR="00607EFA">
        <w:rPr>
          <w:rFonts w:ascii="Times New Roman" w:hAnsi="Times New Roman" w:cs="Times New Roman"/>
          <w:sz w:val="24"/>
          <w:szCs w:val="24"/>
        </w:rPr>
        <w:t>на №                               от</w:t>
      </w:r>
    </w:p>
    <w:p w:rsidR="00607EFA" w:rsidRDefault="00607EFA" w:rsidP="00607EFA">
      <w:pPr>
        <w:pStyle w:val="a9"/>
        <w:ind w:left="0" w:right="0" w:firstLine="0"/>
        <w:rPr>
          <w:sz w:val="24"/>
          <w:szCs w:val="24"/>
        </w:rPr>
      </w:pPr>
    </w:p>
    <w:p w:rsidR="00607EFA" w:rsidRPr="005A289F" w:rsidRDefault="00607EFA" w:rsidP="00607EF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289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162E5" w:rsidRPr="005A289F" w:rsidRDefault="002162E5" w:rsidP="002162E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289F">
        <w:rPr>
          <w:rFonts w:ascii="Times New Roman" w:hAnsi="Times New Roman" w:cs="Times New Roman"/>
          <w:b/>
          <w:sz w:val="24"/>
          <w:szCs w:val="24"/>
        </w:rPr>
        <w:t>Руководителям</w:t>
      </w:r>
    </w:p>
    <w:p w:rsidR="002162E5" w:rsidRPr="005A289F" w:rsidRDefault="002162E5" w:rsidP="002162E5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289F">
        <w:rPr>
          <w:rFonts w:ascii="Times New Roman" w:hAnsi="Times New Roman" w:cs="Times New Roman"/>
          <w:b/>
          <w:sz w:val="24"/>
          <w:szCs w:val="24"/>
        </w:rPr>
        <w:t>образовательных учреждений</w:t>
      </w:r>
    </w:p>
    <w:p w:rsidR="002162E5" w:rsidRPr="005A289F" w:rsidRDefault="002162E5" w:rsidP="00607EF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EFA" w:rsidRPr="005A289F" w:rsidRDefault="002162E5" w:rsidP="00607EF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89F">
        <w:rPr>
          <w:rFonts w:ascii="Times New Roman" w:hAnsi="Times New Roman" w:cs="Times New Roman"/>
          <w:b/>
          <w:sz w:val="24"/>
          <w:szCs w:val="24"/>
        </w:rPr>
        <w:t>Уважаемые руководители</w:t>
      </w:r>
      <w:r w:rsidR="00607EFA" w:rsidRPr="005A289F">
        <w:rPr>
          <w:rFonts w:ascii="Times New Roman" w:hAnsi="Times New Roman" w:cs="Times New Roman"/>
          <w:b/>
          <w:sz w:val="24"/>
          <w:szCs w:val="24"/>
        </w:rPr>
        <w:t>!</w:t>
      </w:r>
    </w:p>
    <w:p w:rsidR="00FF4D90" w:rsidRPr="005A289F" w:rsidRDefault="00FF4D90" w:rsidP="007B017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89F" w:rsidRPr="005A289F" w:rsidRDefault="009D39A7" w:rsidP="005A289F">
      <w:pPr>
        <w:pStyle w:val="a4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A289F">
        <w:rPr>
          <w:rFonts w:ascii="Times New Roman" w:eastAsia="Times New Roman" w:hAnsi="Times New Roman" w:cs="Times New Roman"/>
          <w:sz w:val="24"/>
          <w:szCs w:val="24"/>
        </w:rPr>
        <w:t>Управление образования</w:t>
      </w:r>
      <w:r w:rsidR="008D3D63" w:rsidRPr="005A289F">
        <w:rPr>
          <w:rFonts w:ascii="Times New Roman" w:eastAsia="Times New Roman" w:hAnsi="Times New Roman" w:cs="Times New Roman"/>
          <w:sz w:val="24"/>
          <w:szCs w:val="24"/>
        </w:rPr>
        <w:t xml:space="preserve"> и спорта</w:t>
      </w:r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 Вольского муниципального района </w:t>
      </w:r>
      <w:r w:rsidR="005A289F" w:rsidRPr="005A28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просит разместить на Ваших сайтах следующую информацию: </w:t>
      </w:r>
    </w:p>
    <w:p w:rsidR="005A289F" w:rsidRPr="005A289F" w:rsidRDefault="005A289F" w:rsidP="005A2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A289F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Понятие средств индивидуальной мобильности</w:t>
      </w:r>
    </w:p>
    <w:p w:rsidR="005A289F" w:rsidRPr="005A289F" w:rsidRDefault="005A289F" w:rsidP="005A289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9F">
        <w:rPr>
          <w:rFonts w:ascii="Times New Roman" w:eastAsia="Times New Roman" w:hAnsi="Times New Roman" w:cs="Times New Roman"/>
          <w:sz w:val="24"/>
          <w:szCs w:val="24"/>
        </w:rPr>
        <w:t>Под средством индивидуальной мобильности понимается 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 (</w:t>
      </w:r>
      <w:proofErr w:type="spellStart"/>
      <w:r w:rsidRPr="005A289F">
        <w:rPr>
          <w:rFonts w:ascii="Times New Roman" w:eastAsia="Times New Roman" w:hAnsi="Times New Roman" w:cs="Times New Roman"/>
          <w:sz w:val="24"/>
          <w:szCs w:val="24"/>
        </w:rPr>
        <w:t>электросамокаты</w:t>
      </w:r>
      <w:proofErr w:type="spellEnd"/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289F">
        <w:rPr>
          <w:rFonts w:ascii="Times New Roman" w:eastAsia="Times New Roman" w:hAnsi="Times New Roman" w:cs="Times New Roman"/>
          <w:sz w:val="24"/>
          <w:szCs w:val="24"/>
        </w:rPr>
        <w:t>электроскейтборды</w:t>
      </w:r>
      <w:proofErr w:type="spellEnd"/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289F">
        <w:rPr>
          <w:rFonts w:ascii="Times New Roman" w:eastAsia="Times New Roman" w:hAnsi="Times New Roman" w:cs="Times New Roman"/>
          <w:sz w:val="24"/>
          <w:szCs w:val="24"/>
        </w:rPr>
        <w:t>гироскутеры</w:t>
      </w:r>
      <w:proofErr w:type="spellEnd"/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289F">
        <w:rPr>
          <w:rFonts w:ascii="Times New Roman" w:eastAsia="Times New Roman" w:hAnsi="Times New Roman" w:cs="Times New Roman"/>
          <w:sz w:val="24"/>
          <w:szCs w:val="24"/>
        </w:rPr>
        <w:t>сигвеи</w:t>
      </w:r>
      <w:proofErr w:type="spellEnd"/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289F">
        <w:rPr>
          <w:rFonts w:ascii="Times New Roman" w:eastAsia="Times New Roman" w:hAnsi="Times New Roman" w:cs="Times New Roman"/>
          <w:sz w:val="24"/>
          <w:szCs w:val="24"/>
        </w:rPr>
        <w:t>моноколеса</w:t>
      </w:r>
      <w:proofErr w:type="spellEnd"/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 и иные аналогичные средства) (п. 1.2 ПДД).</w:t>
      </w:r>
    </w:p>
    <w:p w:rsidR="005A289F" w:rsidRPr="005A289F" w:rsidRDefault="005A289F" w:rsidP="005A289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9F">
        <w:rPr>
          <w:rFonts w:ascii="Times New Roman" w:eastAsia="Times New Roman" w:hAnsi="Times New Roman" w:cs="Times New Roman"/>
          <w:sz w:val="24"/>
          <w:szCs w:val="24"/>
        </w:rPr>
        <w:t>Самокат представляет собой спортивное оборудование на роликах (колесах), имеющее, в частности, рулевую колонку, которое перемещается мышечной силой пользователя.</w:t>
      </w:r>
    </w:p>
    <w:p w:rsidR="005A289F" w:rsidRPr="005A289F" w:rsidRDefault="005A289F" w:rsidP="005A289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proofErr w:type="spellStart"/>
      <w:r w:rsidRPr="005A289F">
        <w:rPr>
          <w:rFonts w:ascii="Times New Roman" w:eastAsia="Times New Roman" w:hAnsi="Times New Roman" w:cs="Times New Roman"/>
          <w:sz w:val="24"/>
          <w:szCs w:val="24"/>
        </w:rPr>
        <w:t>электросамокатом</w:t>
      </w:r>
      <w:proofErr w:type="spellEnd"/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, как правило, понимается самокат, на котором установлены аккумулятор и электродвигатель (электродвигатели), приводящий </w:t>
      </w:r>
      <w:proofErr w:type="spellStart"/>
      <w:r w:rsidRPr="005A289F">
        <w:rPr>
          <w:rFonts w:ascii="Times New Roman" w:eastAsia="Times New Roman" w:hAnsi="Times New Roman" w:cs="Times New Roman"/>
          <w:sz w:val="24"/>
          <w:szCs w:val="24"/>
        </w:rPr>
        <w:t>электросамокат</w:t>
      </w:r>
      <w:proofErr w:type="spellEnd"/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 в действие.</w:t>
      </w:r>
    </w:p>
    <w:p w:rsidR="005A289F" w:rsidRPr="005A289F" w:rsidRDefault="005A289F" w:rsidP="005A289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действующим законодательством средства индивидуальной мобильности, в частности </w:t>
      </w:r>
      <w:proofErr w:type="spellStart"/>
      <w:r w:rsidRPr="005A289F">
        <w:rPr>
          <w:rFonts w:ascii="Times New Roman" w:eastAsia="Times New Roman" w:hAnsi="Times New Roman" w:cs="Times New Roman"/>
          <w:sz w:val="24"/>
          <w:szCs w:val="24"/>
        </w:rPr>
        <w:t>электросамокаты</w:t>
      </w:r>
      <w:proofErr w:type="spellEnd"/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, не относятся к механическим транспортным средствам. По общему правилу на них не распространяются, в частности, требования о государственной регистрации </w:t>
      </w:r>
      <w:r w:rsidRPr="005A289F">
        <w:rPr>
          <w:rFonts w:ascii="Times New Roman" w:eastAsia="Times New Roman" w:hAnsi="Times New Roman" w:cs="Times New Roman"/>
          <w:sz w:val="24"/>
          <w:szCs w:val="24"/>
        </w:rPr>
        <w:br/>
        <w:t>и необходимости получения права на управление ими.</w:t>
      </w:r>
    </w:p>
    <w:p w:rsidR="005A289F" w:rsidRPr="005A289F" w:rsidRDefault="005A289F" w:rsidP="005A2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A2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 передвижения на </w:t>
      </w:r>
      <w:proofErr w:type="spellStart"/>
      <w:r w:rsidRPr="005A289F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электросамокатах</w:t>
      </w:r>
      <w:proofErr w:type="spellEnd"/>
      <w:r w:rsidRPr="005A28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других средствах индивидуальной мобильности</w:t>
      </w:r>
    </w:p>
    <w:p w:rsidR="005A289F" w:rsidRPr="005A289F" w:rsidRDefault="005A289F" w:rsidP="005A289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Дети младше семи лет могут передвигаться на средстве индивидуальной мобильности только в сопровождении взрослых и только по тротуарам, пешеходным, велосипедным и </w:t>
      </w:r>
      <w:proofErr w:type="spellStart"/>
      <w:r w:rsidRPr="005A289F">
        <w:rPr>
          <w:rFonts w:ascii="Times New Roman" w:eastAsia="Times New Roman" w:hAnsi="Times New Roman" w:cs="Times New Roman"/>
          <w:sz w:val="24"/>
          <w:szCs w:val="24"/>
        </w:rPr>
        <w:t>велопешеходным</w:t>
      </w:r>
      <w:proofErr w:type="spellEnd"/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 дорожкам (на стороне для движения пешеходов), а также в пределах пешеходных зон (п. 24.4 ПДД).</w:t>
      </w:r>
    </w:p>
    <w:p w:rsidR="005A289F" w:rsidRPr="005A289F" w:rsidRDefault="005A289F" w:rsidP="005A289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Лица в возрасте от семи до 14 лет могут передвигаться на средстве индивидуальной мобильности только по тротуарам, пешеходным, велосипедным и </w:t>
      </w:r>
      <w:proofErr w:type="spellStart"/>
      <w:r w:rsidRPr="005A289F">
        <w:rPr>
          <w:rFonts w:ascii="Times New Roman" w:eastAsia="Times New Roman" w:hAnsi="Times New Roman" w:cs="Times New Roman"/>
          <w:sz w:val="24"/>
          <w:szCs w:val="24"/>
        </w:rPr>
        <w:t>велопешеходным</w:t>
      </w:r>
      <w:proofErr w:type="spellEnd"/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 дорожкам, а также в пределах пешеходных зон (п. 24.3 ПДД).</w:t>
      </w:r>
    </w:p>
    <w:p w:rsidR="005A289F" w:rsidRPr="005A289F" w:rsidRDefault="005A289F" w:rsidP="005A289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Лица старше 14 лет могут передвигаться на средстве индивидуальной мобильности по велосипедной, </w:t>
      </w:r>
      <w:proofErr w:type="spellStart"/>
      <w:r w:rsidRPr="005A289F">
        <w:rPr>
          <w:rFonts w:ascii="Times New Roman" w:eastAsia="Times New Roman" w:hAnsi="Times New Roman" w:cs="Times New Roman"/>
          <w:sz w:val="24"/>
          <w:szCs w:val="24"/>
        </w:rPr>
        <w:t>велопешеходной</w:t>
      </w:r>
      <w:proofErr w:type="spellEnd"/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 дорожкам, проезжей части велосипедной зоны или полосе для велосипедистов (п. 24.1 ПДД).</w:t>
      </w:r>
    </w:p>
    <w:p w:rsidR="005A289F" w:rsidRPr="005A289F" w:rsidRDefault="005A289F" w:rsidP="005A289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движение лиц старше 14 лет на средстве индивидуальной мобильности </w:t>
      </w:r>
      <w:r w:rsidRPr="005A289F">
        <w:rPr>
          <w:rFonts w:ascii="Times New Roman" w:eastAsia="Times New Roman" w:hAnsi="Times New Roman" w:cs="Times New Roman"/>
          <w:sz w:val="24"/>
          <w:szCs w:val="24"/>
        </w:rPr>
        <w:br/>
      </w:r>
      <w:r w:rsidRPr="005A289F">
        <w:rPr>
          <w:rFonts w:ascii="Times New Roman" w:eastAsia="Times New Roman" w:hAnsi="Times New Roman" w:cs="Times New Roman"/>
          <w:sz w:val="24"/>
          <w:szCs w:val="24"/>
        </w:rPr>
        <w:lastRenderedPageBreak/>
        <w:t>(п. 24.2(1) ПДД):</w:t>
      </w:r>
    </w:p>
    <w:p w:rsidR="005A289F" w:rsidRPr="005A289F" w:rsidRDefault="005A289F" w:rsidP="005A289F">
      <w:pPr>
        <w:widowControl w:val="0"/>
        <w:numPr>
          <w:ilvl w:val="0"/>
          <w:numId w:val="4"/>
        </w:numPr>
        <w:tabs>
          <w:tab w:val="clear" w:pos="30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в пешеходной зоне - если масса средства индивидуальной мобильности, в том числе </w:t>
      </w:r>
      <w:proofErr w:type="spellStart"/>
      <w:r w:rsidRPr="005A289F">
        <w:rPr>
          <w:rFonts w:ascii="Times New Roman" w:eastAsia="Times New Roman" w:hAnsi="Times New Roman" w:cs="Times New Roman"/>
          <w:sz w:val="24"/>
          <w:szCs w:val="24"/>
        </w:rPr>
        <w:t>электросамоката</w:t>
      </w:r>
      <w:proofErr w:type="spellEnd"/>
      <w:r w:rsidRPr="005A289F">
        <w:rPr>
          <w:rFonts w:ascii="Times New Roman" w:eastAsia="Times New Roman" w:hAnsi="Times New Roman" w:cs="Times New Roman"/>
          <w:sz w:val="24"/>
          <w:szCs w:val="24"/>
        </w:rPr>
        <w:t>, не превышает 35 кг;</w:t>
      </w:r>
    </w:p>
    <w:p w:rsidR="005A289F" w:rsidRPr="005A289F" w:rsidRDefault="005A289F" w:rsidP="005A289F">
      <w:pPr>
        <w:widowControl w:val="0"/>
        <w:numPr>
          <w:ilvl w:val="0"/>
          <w:numId w:val="4"/>
        </w:numPr>
        <w:tabs>
          <w:tab w:val="clear" w:pos="30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9F">
        <w:rPr>
          <w:rFonts w:ascii="Times New Roman" w:eastAsia="Times New Roman" w:hAnsi="Times New Roman" w:cs="Times New Roman"/>
          <w:sz w:val="24"/>
          <w:szCs w:val="24"/>
        </w:rPr>
        <w:t>по тротуару, пешеходной дорожке - если масса средства индивидуальной мобильности не превышает 35 кг и при соблюдении одного из следующих условий:</w:t>
      </w:r>
    </w:p>
    <w:p w:rsidR="005A289F" w:rsidRPr="005A289F" w:rsidRDefault="005A289F" w:rsidP="005A289F">
      <w:pPr>
        <w:widowControl w:val="0"/>
        <w:numPr>
          <w:ilvl w:val="1"/>
          <w:numId w:val="4"/>
        </w:numPr>
        <w:tabs>
          <w:tab w:val="clear" w:pos="227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отсутствуют велосипедная и </w:t>
      </w:r>
      <w:proofErr w:type="spellStart"/>
      <w:r w:rsidRPr="005A289F">
        <w:rPr>
          <w:rFonts w:ascii="Times New Roman" w:eastAsia="Times New Roman" w:hAnsi="Times New Roman" w:cs="Times New Roman"/>
          <w:sz w:val="24"/>
          <w:szCs w:val="24"/>
        </w:rPr>
        <w:t>велопешеходная</w:t>
      </w:r>
      <w:proofErr w:type="spellEnd"/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 дорожки, полоса для велосипедистов либо отсутствует возможность двигаться по ним;</w:t>
      </w:r>
    </w:p>
    <w:p w:rsidR="005A289F" w:rsidRPr="005A289F" w:rsidRDefault="005A289F" w:rsidP="005A289F">
      <w:pPr>
        <w:widowControl w:val="0"/>
        <w:numPr>
          <w:ilvl w:val="1"/>
          <w:numId w:val="4"/>
        </w:numPr>
        <w:tabs>
          <w:tab w:val="clear" w:pos="227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9F">
        <w:rPr>
          <w:rFonts w:ascii="Times New Roman" w:eastAsia="Times New Roman" w:hAnsi="Times New Roman" w:cs="Times New Roman"/>
          <w:sz w:val="24"/>
          <w:szCs w:val="24"/>
        </w:rPr>
        <w:t>лицо, использующее для передвижения средство индивидуальной мобильности, сопровождает ребенка в возрасте до 14 лет, использующего для передвижения средство индивидуальной мобильности, или велосипедиста в возрасте до 14 лет;</w:t>
      </w:r>
    </w:p>
    <w:p w:rsidR="005A289F" w:rsidRPr="005A289F" w:rsidRDefault="005A289F" w:rsidP="005A289F">
      <w:pPr>
        <w:widowControl w:val="0"/>
        <w:numPr>
          <w:ilvl w:val="0"/>
          <w:numId w:val="4"/>
        </w:numPr>
        <w:tabs>
          <w:tab w:val="clear" w:pos="30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по обочине - если отсутствуют велосипедная и </w:t>
      </w:r>
      <w:proofErr w:type="spellStart"/>
      <w:r w:rsidRPr="005A289F">
        <w:rPr>
          <w:rFonts w:ascii="Times New Roman" w:eastAsia="Times New Roman" w:hAnsi="Times New Roman" w:cs="Times New Roman"/>
          <w:sz w:val="24"/>
          <w:szCs w:val="24"/>
        </w:rPr>
        <w:t>велопешеходная</w:t>
      </w:r>
      <w:proofErr w:type="spellEnd"/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 дорожки, полоса для велосипедистов, тротуар, пешеходная </w:t>
      </w:r>
      <w:proofErr w:type="gramStart"/>
      <w:r w:rsidRPr="005A289F">
        <w:rPr>
          <w:rFonts w:ascii="Times New Roman" w:eastAsia="Times New Roman" w:hAnsi="Times New Roman" w:cs="Times New Roman"/>
          <w:sz w:val="24"/>
          <w:szCs w:val="24"/>
        </w:rPr>
        <w:t>дорожка</w:t>
      </w:r>
      <w:proofErr w:type="gramEnd"/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 либо отсутствует возможность двигаться по ним;</w:t>
      </w:r>
    </w:p>
    <w:p w:rsidR="005A289F" w:rsidRPr="005A289F" w:rsidRDefault="005A289F" w:rsidP="005A289F">
      <w:pPr>
        <w:widowControl w:val="0"/>
        <w:numPr>
          <w:ilvl w:val="0"/>
          <w:numId w:val="4"/>
        </w:numPr>
        <w:tabs>
          <w:tab w:val="clear" w:pos="30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9F">
        <w:rPr>
          <w:rFonts w:ascii="Times New Roman" w:eastAsia="Times New Roman" w:hAnsi="Times New Roman" w:cs="Times New Roman"/>
          <w:sz w:val="24"/>
          <w:szCs w:val="24"/>
        </w:rPr>
        <w:t>по правому краю проезжей части дороги при соблюдении одновременно следующих условий:</w:t>
      </w:r>
    </w:p>
    <w:p w:rsidR="005A289F" w:rsidRPr="005A289F" w:rsidRDefault="005A289F" w:rsidP="005A289F">
      <w:pPr>
        <w:widowControl w:val="0"/>
        <w:numPr>
          <w:ilvl w:val="1"/>
          <w:numId w:val="4"/>
        </w:numPr>
        <w:tabs>
          <w:tab w:val="clear" w:pos="227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отсутствуют велосипедная и </w:t>
      </w:r>
      <w:proofErr w:type="spellStart"/>
      <w:r w:rsidRPr="005A289F">
        <w:rPr>
          <w:rFonts w:ascii="Times New Roman" w:eastAsia="Times New Roman" w:hAnsi="Times New Roman" w:cs="Times New Roman"/>
          <w:sz w:val="24"/>
          <w:szCs w:val="24"/>
        </w:rPr>
        <w:t>велопешеходная</w:t>
      </w:r>
      <w:proofErr w:type="spellEnd"/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 дорожки, полоса для велосипедистов, тротуар, пешеходная дорожка, обочина либо отсутствует возможность двигаться по ним;</w:t>
      </w:r>
    </w:p>
    <w:p w:rsidR="005A289F" w:rsidRPr="005A289F" w:rsidRDefault="005A289F" w:rsidP="005A289F">
      <w:pPr>
        <w:widowControl w:val="0"/>
        <w:numPr>
          <w:ilvl w:val="1"/>
          <w:numId w:val="4"/>
        </w:numPr>
        <w:tabs>
          <w:tab w:val="clear" w:pos="227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на дороге разрешено движение транспортных средств со скоростью не более 60 км/ч, </w:t>
      </w:r>
      <w:r w:rsidRPr="005A289F">
        <w:rPr>
          <w:rFonts w:ascii="Times New Roman" w:eastAsia="Times New Roman" w:hAnsi="Times New Roman" w:cs="Times New Roman"/>
          <w:sz w:val="24"/>
          <w:szCs w:val="24"/>
        </w:rPr>
        <w:br/>
        <w:t>а также движение велосипедов;</w:t>
      </w:r>
    </w:p>
    <w:p w:rsidR="005A289F" w:rsidRPr="005A289F" w:rsidRDefault="005A289F" w:rsidP="005A289F">
      <w:pPr>
        <w:widowControl w:val="0"/>
        <w:numPr>
          <w:ilvl w:val="1"/>
          <w:numId w:val="4"/>
        </w:numPr>
        <w:tabs>
          <w:tab w:val="clear" w:pos="227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средство индивидуальной мобильности оборудовано тормозной системой, звуковым сигналом, </w:t>
      </w:r>
      <w:proofErr w:type="spellStart"/>
      <w:r w:rsidRPr="005A289F">
        <w:rPr>
          <w:rFonts w:ascii="Times New Roman" w:eastAsia="Times New Roman" w:hAnsi="Times New Roman" w:cs="Times New Roman"/>
          <w:sz w:val="24"/>
          <w:szCs w:val="24"/>
        </w:rPr>
        <w:t>световозвращателями</w:t>
      </w:r>
      <w:proofErr w:type="spellEnd"/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 белого цвета спереди, оранжевого или красного цвета с боковых сторон, красного цвета сзади, фарой (фонарем) белого цвета спереди.</w:t>
      </w:r>
    </w:p>
    <w:p w:rsidR="005A289F" w:rsidRPr="005A289F" w:rsidRDefault="005A289F" w:rsidP="005A289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При наличии светофора при движении по тротуару или пешеходной дорожке лица, использующие для передвижения средства индивидуальной мобильности, должны руководствоваться сигналами светофора в виде силуэта пешехода, а при движении по велосипедной, </w:t>
      </w:r>
      <w:proofErr w:type="spellStart"/>
      <w:r w:rsidRPr="005A289F">
        <w:rPr>
          <w:rFonts w:ascii="Times New Roman" w:eastAsia="Times New Roman" w:hAnsi="Times New Roman" w:cs="Times New Roman"/>
          <w:sz w:val="24"/>
          <w:szCs w:val="24"/>
        </w:rPr>
        <w:t>велопешеходной</w:t>
      </w:r>
      <w:proofErr w:type="spellEnd"/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 дорожкам, полосе для велосипедистов - сигналами светофора в виде велосипеда (п. 6.5 ПДД).</w:t>
      </w:r>
    </w:p>
    <w:p w:rsidR="005A289F" w:rsidRPr="005A289F" w:rsidRDefault="005A289F" w:rsidP="005A289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9F">
        <w:rPr>
          <w:rFonts w:ascii="Times New Roman" w:eastAsia="Times New Roman" w:hAnsi="Times New Roman" w:cs="Times New Roman"/>
          <w:sz w:val="24"/>
          <w:szCs w:val="24"/>
        </w:rPr>
        <w:t>Движение лиц, использующих для передвижения средства индивидуальной мобильности, по правому краю проезжей части (в случаях, когда это разрешено) должно осуществляться только в один ряд. При этом им запрещаются обгон или объезд с левой стороны транспортного средства (п. 24.5 ПДД).</w:t>
      </w:r>
    </w:p>
    <w:p w:rsidR="005A289F" w:rsidRPr="005A289F" w:rsidRDefault="005A289F" w:rsidP="005A289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9F">
        <w:rPr>
          <w:rFonts w:ascii="Times New Roman" w:eastAsia="Times New Roman" w:hAnsi="Times New Roman" w:cs="Times New Roman"/>
          <w:sz w:val="24"/>
          <w:szCs w:val="24"/>
        </w:rPr>
        <w:t>Движение на средстве индивидуальной мобильности разрешается со скоростью не более 25 км/ч.</w:t>
      </w:r>
    </w:p>
    <w:p w:rsidR="005A289F" w:rsidRPr="005A289F" w:rsidRDefault="005A289F" w:rsidP="005A289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Если движение лица, использующего для передвижения средство индивидуальной мобильности, по тротуару, пешеходной дорожке, обочине или в пределах пешеходных зон (включая велосипедные дорожки, находящиеся в пешеходных зонах) подвергает опасности или создает помехи для движения пешеходов, такое лицо должно спешиться или снизить скорость </w:t>
      </w:r>
      <w:r w:rsidRPr="005A289F">
        <w:rPr>
          <w:rFonts w:ascii="Times New Roman" w:eastAsia="Times New Roman" w:hAnsi="Times New Roman" w:cs="Times New Roman"/>
          <w:sz w:val="24"/>
          <w:szCs w:val="24"/>
        </w:rPr>
        <w:br/>
        <w:t>до скорости, не превышающей скорость движения пешеходов. Во всех случаях совмещенного с пешеходами движения лиц, использующих для передвижения средства индивидуальной мобильности, пешеходы имеют приоритет (п. 24.6 ПДД).</w:t>
      </w:r>
    </w:p>
    <w:p w:rsidR="005A289F" w:rsidRPr="005A289F" w:rsidRDefault="005A289F" w:rsidP="005A289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9F">
        <w:rPr>
          <w:rFonts w:ascii="Times New Roman" w:eastAsia="Times New Roman" w:hAnsi="Times New Roman" w:cs="Times New Roman"/>
          <w:sz w:val="24"/>
          <w:szCs w:val="24"/>
        </w:rPr>
        <w:t>При выезде из жилой зоны лица, использующие для передвижения средства индивидуальной мобильности, должны уступить дорогу другим участникам дорожного движения (п. 17.3 ПДД).</w:t>
      </w:r>
    </w:p>
    <w:p w:rsidR="005A289F" w:rsidRPr="005A289F" w:rsidRDefault="005A289F" w:rsidP="005A289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9F">
        <w:rPr>
          <w:rFonts w:ascii="Times New Roman" w:eastAsia="Times New Roman" w:hAnsi="Times New Roman" w:cs="Times New Roman"/>
          <w:sz w:val="24"/>
          <w:szCs w:val="24"/>
        </w:rPr>
        <w:t>При пересечении проезжей части вне перекрестка лица, использующие для передвижения средства индивидуальной мобильности, обязаны уступить дорогу другим участникам дорожного движения, движущимся по ней (п. 24.6(1) ПДД).</w:t>
      </w:r>
    </w:p>
    <w:p w:rsidR="005A289F" w:rsidRPr="005A289F" w:rsidRDefault="005A289F" w:rsidP="005A289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9F">
        <w:rPr>
          <w:rFonts w:ascii="Times New Roman" w:eastAsia="Times New Roman" w:hAnsi="Times New Roman" w:cs="Times New Roman"/>
          <w:sz w:val="24"/>
          <w:szCs w:val="24"/>
        </w:rPr>
        <w:t>В велосипедной зоне лица, использующие для передвижения средства индивидуальной мобильности, могут двигаться по всей ширине проезжей части, предназначенной для движения в данном направлении, с соблюдением требований ПДД (п. 24.11 ПДД).</w:t>
      </w:r>
    </w:p>
    <w:p w:rsidR="005A289F" w:rsidRPr="005A289F" w:rsidRDefault="005A289F" w:rsidP="005A289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9F">
        <w:rPr>
          <w:rFonts w:ascii="Times New Roman" w:eastAsia="Times New Roman" w:hAnsi="Times New Roman" w:cs="Times New Roman"/>
          <w:sz w:val="24"/>
          <w:szCs w:val="24"/>
        </w:rPr>
        <w:lastRenderedPageBreak/>
        <w:t>В темное время суток и в условиях недостаточной видимости независимо от освещения дороги, а также в тоннелях на средствах индивидуальной мобильности должны быть включены фары или фонари (п. 19.1 ПДД).</w:t>
      </w:r>
    </w:p>
    <w:p w:rsidR="005A289F" w:rsidRPr="005A289F" w:rsidRDefault="005A289F" w:rsidP="005A289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Кроме того, при движении в темное время суток или в условиях недостаточной видимости вне населенных пунктов лица, использующие для передвижения средства индивидуальной мобильности, обязаны иметь при себе предметы со </w:t>
      </w:r>
      <w:proofErr w:type="spellStart"/>
      <w:r w:rsidRPr="005A289F">
        <w:rPr>
          <w:rFonts w:ascii="Times New Roman" w:eastAsia="Times New Roman" w:hAnsi="Times New Roman" w:cs="Times New Roman"/>
          <w:sz w:val="24"/>
          <w:szCs w:val="24"/>
        </w:rPr>
        <w:t>световозвращающими</w:t>
      </w:r>
      <w:proofErr w:type="spellEnd"/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 элементами и обеспечивать видимость этих предметов водителями других транспортных средств (п. 24.10 ПДД).</w:t>
      </w:r>
    </w:p>
    <w:p w:rsidR="005A289F" w:rsidRPr="005A289F" w:rsidRDefault="005A289F" w:rsidP="005A289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В случае нарушения ПДД лицо, передвигающееся на </w:t>
      </w:r>
      <w:proofErr w:type="spellStart"/>
      <w:r w:rsidRPr="005A289F">
        <w:rPr>
          <w:rFonts w:ascii="Times New Roman" w:eastAsia="Times New Roman" w:hAnsi="Times New Roman" w:cs="Times New Roman"/>
          <w:sz w:val="24"/>
          <w:szCs w:val="24"/>
        </w:rPr>
        <w:t>электросамокате</w:t>
      </w:r>
      <w:proofErr w:type="spellEnd"/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 или другом средстве индивидуальной мобильности, может быть привлечено к соответствующей административной ответственности (ст. ст. 12.29, 12.30 </w:t>
      </w:r>
      <w:proofErr w:type="spellStart"/>
      <w:r w:rsidRPr="005A289F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 РФ; п. 1.6 ПДД)</w:t>
      </w:r>
      <w:proofErr w:type="gramStart"/>
      <w:r w:rsidRPr="005A289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ассматривать дела об административных правонарушениях вправе сотрудники </w:t>
      </w:r>
      <w:proofErr w:type="spellStart"/>
      <w:r w:rsidRPr="005A289F">
        <w:rPr>
          <w:rFonts w:ascii="Times New Roman" w:eastAsia="Times New Roman" w:hAnsi="Times New Roman" w:cs="Times New Roman"/>
          <w:sz w:val="24"/>
          <w:szCs w:val="24"/>
        </w:rPr>
        <w:t>госавтоинспекции</w:t>
      </w:r>
      <w:proofErr w:type="spellEnd"/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, также старшие участковые уполномоченные полиции, участковые уполномоченные полиции(ч.2 ст.23.3 </w:t>
      </w:r>
      <w:proofErr w:type="spellStart"/>
      <w:r w:rsidRPr="005A289F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 РФ). </w:t>
      </w:r>
    </w:p>
    <w:p w:rsidR="005A289F" w:rsidRPr="005A289F" w:rsidRDefault="005A289F" w:rsidP="005A289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 При соответствии характеристик средств индивидуальной мобильности, в частности </w:t>
      </w:r>
      <w:proofErr w:type="spellStart"/>
      <w:r w:rsidRPr="005A289F">
        <w:rPr>
          <w:rFonts w:ascii="Times New Roman" w:eastAsia="Times New Roman" w:hAnsi="Times New Roman" w:cs="Times New Roman"/>
          <w:sz w:val="24"/>
          <w:szCs w:val="24"/>
        </w:rPr>
        <w:t>электросамокатов</w:t>
      </w:r>
      <w:proofErr w:type="spellEnd"/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, характеристикам мопедов они могут быть отнесены к мопедам. В указанной ситуации на лицо, передвигающееся на </w:t>
      </w:r>
      <w:proofErr w:type="spellStart"/>
      <w:r w:rsidRPr="005A289F">
        <w:rPr>
          <w:rFonts w:ascii="Times New Roman" w:eastAsia="Times New Roman" w:hAnsi="Times New Roman" w:cs="Times New Roman"/>
          <w:sz w:val="24"/>
          <w:szCs w:val="24"/>
        </w:rPr>
        <w:t>электросамокате</w:t>
      </w:r>
      <w:proofErr w:type="spellEnd"/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, распространяются ПДД, установленные для передвижения на мопедах. В случае нарушения ПДД гражданин может быть привлечен </w:t>
      </w:r>
      <w:r w:rsidRPr="005A289F">
        <w:rPr>
          <w:rFonts w:ascii="Times New Roman" w:eastAsia="Times New Roman" w:hAnsi="Times New Roman" w:cs="Times New Roman"/>
          <w:sz w:val="24"/>
          <w:szCs w:val="24"/>
        </w:rPr>
        <w:br/>
        <w:t xml:space="preserve">к соответствующей административной ответственности (Примечание к ст. 12.1 </w:t>
      </w:r>
      <w:proofErr w:type="spellStart"/>
      <w:r w:rsidRPr="005A289F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5A289F">
        <w:rPr>
          <w:rFonts w:ascii="Times New Roman" w:eastAsia="Times New Roman" w:hAnsi="Times New Roman" w:cs="Times New Roman"/>
          <w:sz w:val="24"/>
          <w:szCs w:val="24"/>
        </w:rPr>
        <w:t xml:space="preserve"> РФ; п. п. 1.2, 1.6 ПДД; п. 1 ст. 25 Закона № 196-ФЗ; п. 2 Постановления Пленума Верховного Суда РФ от 25.06.2019 № 20; Постановление Московского городского суда от 29.11.2019 № 4а-7610/2019).</w:t>
      </w:r>
    </w:p>
    <w:p w:rsidR="005A289F" w:rsidRPr="005A289F" w:rsidRDefault="005A289F" w:rsidP="005A28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1CFA" w:rsidRPr="005A289F" w:rsidRDefault="00E11CFA" w:rsidP="00152A3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EFA" w:rsidRPr="005A289F" w:rsidRDefault="00607EFA" w:rsidP="00E11CFA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265E" w:rsidRPr="005A289F" w:rsidRDefault="0037265E" w:rsidP="00607EF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607EFA" w:rsidRPr="005A289F" w:rsidRDefault="00607EFA" w:rsidP="00607EF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5A289F">
        <w:rPr>
          <w:rFonts w:ascii="Times New Roman" w:hAnsi="Times New Roman" w:cs="Times New Roman"/>
          <w:b/>
          <w:i/>
          <w:sz w:val="24"/>
          <w:szCs w:val="24"/>
        </w:rPr>
        <w:t>С уважением,</w:t>
      </w:r>
    </w:p>
    <w:p w:rsidR="00607EFA" w:rsidRPr="005A289F" w:rsidRDefault="00607EFA" w:rsidP="00607EF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A289F"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</w:p>
    <w:p w:rsidR="00607EFA" w:rsidRPr="005A289F" w:rsidRDefault="00607EFA" w:rsidP="00607EF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A289F">
        <w:rPr>
          <w:rFonts w:ascii="Times New Roman" w:hAnsi="Times New Roman" w:cs="Times New Roman"/>
          <w:b/>
          <w:sz w:val="24"/>
          <w:szCs w:val="24"/>
        </w:rPr>
        <w:t xml:space="preserve">образования и спорта </w:t>
      </w:r>
      <w:r w:rsidRPr="005A289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</w:t>
      </w:r>
      <w:r w:rsidR="005A289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A289F">
        <w:rPr>
          <w:rFonts w:ascii="Times New Roman" w:hAnsi="Times New Roman" w:cs="Times New Roman"/>
          <w:b/>
          <w:sz w:val="24"/>
          <w:szCs w:val="24"/>
        </w:rPr>
        <w:t xml:space="preserve">  О.П. Белоусова</w:t>
      </w:r>
    </w:p>
    <w:p w:rsidR="00FF4D90" w:rsidRDefault="00FF4D90" w:rsidP="00607EF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37265E" w:rsidRDefault="0037265E" w:rsidP="00607EF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37265E" w:rsidRDefault="0037265E" w:rsidP="00607EF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37265E" w:rsidRDefault="0037265E" w:rsidP="00607EF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37265E" w:rsidRDefault="0037265E" w:rsidP="00607EF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289F" w:rsidRDefault="005A289F" w:rsidP="00607EF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289F" w:rsidRDefault="005A289F" w:rsidP="00607EF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289F" w:rsidRDefault="005A289F" w:rsidP="00607EF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289F" w:rsidRDefault="005A289F" w:rsidP="00607EF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289F" w:rsidRDefault="005A289F" w:rsidP="00607EF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289F" w:rsidRDefault="005A289F" w:rsidP="00607EF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289F" w:rsidRDefault="005A289F" w:rsidP="00607EF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289F" w:rsidRDefault="005A289F" w:rsidP="00607EF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289F" w:rsidRDefault="005A289F" w:rsidP="00607EF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289F" w:rsidRDefault="005A289F" w:rsidP="00607EF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289F" w:rsidRDefault="005A289F" w:rsidP="00607EF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289F" w:rsidRDefault="005A289F" w:rsidP="00607EF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289F" w:rsidRDefault="005A289F" w:rsidP="00607EF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289F" w:rsidRDefault="005A289F" w:rsidP="00607EF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289F" w:rsidRDefault="005A289F" w:rsidP="00607EF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289F" w:rsidRDefault="005A289F" w:rsidP="00607EF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289F" w:rsidRDefault="005A289F" w:rsidP="00607EF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289F" w:rsidRDefault="005A289F" w:rsidP="00607EF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289F" w:rsidRDefault="005A289F" w:rsidP="00607EF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289F" w:rsidRDefault="005A289F" w:rsidP="00607EF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289F" w:rsidRDefault="005A289F" w:rsidP="00607EF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289F" w:rsidRDefault="005A289F" w:rsidP="00607EF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289F" w:rsidRDefault="005A289F" w:rsidP="00607EF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289F" w:rsidRDefault="005A289F" w:rsidP="00607EF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289F" w:rsidRDefault="005A289F" w:rsidP="00607EF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5A289F" w:rsidRDefault="005A289F" w:rsidP="00607EF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07EFA" w:rsidRDefault="00607EFA" w:rsidP="00607EFA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И.О. Саратова</w:t>
      </w:r>
    </w:p>
    <w:p w:rsidR="00CB56A4" w:rsidRPr="002162E5" w:rsidRDefault="00607EFA" w:rsidP="002162E5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8(84593) 7-10-29</w:t>
      </w:r>
    </w:p>
    <w:sectPr w:rsidR="00CB56A4" w:rsidRPr="002162E5" w:rsidSect="000A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300"/>
      </w:p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CB2111"/>
    <w:multiLevelType w:val="multilevel"/>
    <w:tmpl w:val="6D9C921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38456974"/>
    <w:multiLevelType w:val="hybridMultilevel"/>
    <w:tmpl w:val="86B8DDCA"/>
    <w:lvl w:ilvl="0" w:tplc="2CAC33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254F4"/>
    <w:multiLevelType w:val="multilevel"/>
    <w:tmpl w:val="9DFA03F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F0B"/>
    <w:rsid w:val="00013A41"/>
    <w:rsid w:val="0004784E"/>
    <w:rsid w:val="00063CE3"/>
    <w:rsid w:val="000714B6"/>
    <w:rsid w:val="000A50E8"/>
    <w:rsid w:val="000B13DD"/>
    <w:rsid w:val="000D495B"/>
    <w:rsid w:val="00107AB6"/>
    <w:rsid w:val="00124572"/>
    <w:rsid w:val="00125020"/>
    <w:rsid w:val="00152A3D"/>
    <w:rsid w:val="001557FA"/>
    <w:rsid w:val="00184F0B"/>
    <w:rsid w:val="002162E5"/>
    <w:rsid w:val="0025285E"/>
    <w:rsid w:val="00267551"/>
    <w:rsid w:val="00290356"/>
    <w:rsid w:val="002B0DAD"/>
    <w:rsid w:val="002E18D8"/>
    <w:rsid w:val="00327124"/>
    <w:rsid w:val="00352A1F"/>
    <w:rsid w:val="00371FC3"/>
    <w:rsid w:val="0037265E"/>
    <w:rsid w:val="003C6CD1"/>
    <w:rsid w:val="003D20A7"/>
    <w:rsid w:val="003D3CA1"/>
    <w:rsid w:val="003E5ECB"/>
    <w:rsid w:val="004D2EA2"/>
    <w:rsid w:val="004D762B"/>
    <w:rsid w:val="004E2109"/>
    <w:rsid w:val="004F7F22"/>
    <w:rsid w:val="00537FF8"/>
    <w:rsid w:val="005A289F"/>
    <w:rsid w:val="005E4B63"/>
    <w:rsid w:val="0060510F"/>
    <w:rsid w:val="00607EFA"/>
    <w:rsid w:val="006830AE"/>
    <w:rsid w:val="006943C0"/>
    <w:rsid w:val="00697E0E"/>
    <w:rsid w:val="006D516F"/>
    <w:rsid w:val="00715F53"/>
    <w:rsid w:val="00774952"/>
    <w:rsid w:val="00786C2A"/>
    <w:rsid w:val="007B0176"/>
    <w:rsid w:val="00823750"/>
    <w:rsid w:val="00877AC0"/>
    <w:rsid w:val="008D3D63"/>
    <w:rsid w:val="00912542"/>
    <w:rsid w:val="00924C83"/>
    <w:rsid w:val="00931D24"/>
    <w:rsid w:val="009A0768"/>
    <w:rsid w:val="009A2BA9"/>
    <w:rsid w:val="009A7AD6"/>
    <w:rsid w:val="009D1595"/>
    <w:rsid w:val="009D39A7"/>
    <w:rsid w:val="009E11DE"/>
    <w:rsid w:val="009E6962"/>
    <w:rsid w:val="009F6C94"/>
    <w:rsid w:val="00A0755D"/>
    <w:rsid w:val="00A53BA6"/>
    <w:rsid w:val="00A54567"/>
    <w:rsid w:val="00A820A4"/>
    <w:rsid w:val="00AE75F2"/>
    <w:rsid w:val="00B373F9"/>
    <w:rsid w:val="00BB0A08"/>
    <w:rsid w:val="00CA3A87"/>
    <w:rsid w:val="00CA5235"/>
    <w:rsid w:val="00CB56A4"/>
    <w:rsid w:val="00CD6FE6"/>
    <w:rsid w:val="00CE54A0"/>
    <w:rsid w:val="00D17F48"/>
    <w:rsid w:val="00D66D27"/>
    <w:rsid w:val="00D95F28"/>
    <w:rsid w:val="00DA7936"/>
    <w:rsid w:val="00DD1639"/>
    <w:rsid w:val="00DE5328"/>
    <w:rsid w:val="00E11CFA"/>
    <w:rsid w:val="00E15FB7"/>
    <w:rsid w:val="00E71EC8"/>
    <w:rsid w:val="00EE3113"/>
    <w:rsid w:val="00EE387C"/>
    <w:rsid w:val="00EE3D68"/>
    <w:rsid w:val="00F030CD"/>
    <w:rsid w:val="00F21D36"/>
    <w:rsid w:val="00F34136"/>
    <w:rsid w:val="00F46DF8"/>
    <w:rsid w:val="00F54142"/>
    <w:rsid w:val="00FD5C7A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F0B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184F0B"/>
    <w:pPr>
      <w:spacing w:after="0" w:line="240" w:lineRule="auto"/>
    </w:pPr>
  </w:style>
  <w:style w:type="table" w:styleId="a6">
    <w:name w:val="Table Grid"/>
    <w:basedOn w:val="a1"/>
    <w:uiPriority w:val="59"/>
    <w:rsid w:val="00184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3D3CA1"/>
  </w:style>
  <w:style w:type="paragraph" w:styleId="a7">
    <w:name w:val="header"/>
    <w:basedOn w:val="a"/>
    <w:link w:val="a8"/>
    <w:semiHidden/>
    <w:unhideWhenUsed/>
    <w:rsid w:val="00607EF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semiHidden/>
    <w:rsid w:val="00607E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lock Text"/>
    <w:basedOn w:val="a"/>
    <w:semiHidden/>
    <w:unhideWhenUsed/>
    <w:rsid w:val="00607EFA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E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2A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vm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31</cp:revision>
  <cp:lastPrinted>2024-04-25T05:07:00Z</cp:lastPrinted>
  <dcterms:created xsi:type="dcterms:W3CDTF">2023-09-01T05:12:00Z</dcterms:created>
  <dcterms:modified xsi:type="dcterms:W3CDTF">2024-04-25T05:09:00Z</dcterms:modified>
</cp:coreProperties>
</file>